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3" w:type="dxa"/>
        <w:tblLook w:val="04A0"/>
      </w:tblPr>
      <w:tblGrid>
        <w:gridCol w:w="8960"/>
      </w:tblGrid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Resolution #2017-106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A RESOLUTION DECLARING INTENT TO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REPAIR CERTAIN SIDEWALKS AND LEVY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SPECIAL ASSESSMENTS AND SETTING HEARING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    WHEREAS, the Board of Trustees is authorized by Ohio Revised Code 5543.10 to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construct and repair sidewalks in the unincorporated area of the Township and assess the cost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against abutting property owners; and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WHEREAS, it is in the best interest of the Township and its residents to repair the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sidewalks in the road right of way along certain Township roads and to assess the cost of such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repairs to the abutting owners.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    NOW THEREFORE, upon introduction and motion of Trustee M. Craiglow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seconded by Trustee H. Hahn ,</w:t>
            </w:r>
            <w:r w:rsidR="001B44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278B9">
              <w:rPr>
                <w:rFonts w:ascii="Calibri" w:eastAsia="Times New Roman" w:hAnsi="Calibri" w:cs="Times New Roman"/>
                <w:color w:val="000000"/>
              </w:rPr>
              <w:t>BE IT RESOLVED by the Board of Trustees of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Hamilton Township, Franklin County, Ohio, that: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SECTION ONE. The Board hereby declares its intention to repair the sidewalks along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the following Township roads: Belford Avenue, Gilcrest Avenue, Langtry Avenue,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Moncrief Avenue, Secrest Avenue, and Sutherland Drive.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and to assess the entire cost of the repair of those sidewalks to the abutting property owners.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SECTION TWO.  The Board will hold a hearing on May 24, 2017 at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6:30 p.m., at the Township Hall located at 6400 Lockbourne Road, Hamilton Township,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Franklin County, Ohio, and invites Township residents and interested persons to appear and be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heard with reference to the above-referenced sidewalk repairs and the assessment of cost to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the abutting property owners.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    SECTION THREE.  The Board hereby orders the Township Clerk to provide notice of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the hearing by publication for three (3) successive weeks in a newspaper of general circulation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within Franklin County, as provided by Ohio Revised Code 5543.10(A).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    SECTION FOUR.   It is hereby found and determined that all formal actions of this Board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concerning and relating to the passage of this Resolution were taken in an open meeting of this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Board and that all deliberations of this Board and of any of its committees that resulted in such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formal action were in meeting</w:t>
            </w:r>
            <w:r w:rsidR="003077A1">
              <w:rPr>
                <w:rFonts w:ascii="Calibri" w:eastAsia="Times New Roman" w:hAnsi="Calibri" w:cs="Times New Roman"/>
                <w:color w:val="000000"/>
              </w:rPr>
              <w:t xml:space="preserve">s </w:t>
            </w: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open to the public, in compliance with all legal requirements,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including  121.22 of the Ohio Revised Code.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SECTION FIVE   This resolution shall take effect at the earliest time allowed by law.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                           ADOPTED; April 26, 2017  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                         Trustee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ATTEST AND CERTIFY;                          _________________________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                          Trustee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___________________                       _________________________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                          Township Clerk                                         Trustee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BOARD OF TRUSTEES, HAMILTON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278B9">
              <w:rPr>
                <w:rFonts w:ascii="Calibri" w:eastAsia="Times New Roman" w:hAnsi="Calibri" w:cs="Times New Roman"/>
                <w:color w:val="000000"/>
              </w:rPr>
              <w:t>TOWNSHIP, FRANKLIN COUNTY, OHIO</w:t>
            </w:r>
          </w:p>
        </w:tc>
      </w:tr>
      <w:tr w:rsidR="003278B9" w:rsidRPr="003278B9" w:rsidTr="003278B9">
        <w:trPr>
          <w:trHeight w:val="30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B9" w:rsidRPr="003278B9" w:rsidRDefault="003278B9" w:rsidP="00327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4945" w:rsidRDefault="00264945"/>
    <w:sectPr w:rsidR="00264945" w:rsidSect="00064B7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78B9"/>
    <w:rsid w:val="00064B79"/>
    <w:rsid w:val="00143030"/>
    <w:rsid w:val="001B4430"/>
    <w:rsid w:val="00264945"/>
    <w:rsid w:val="003077A1"/>
    <w:rsid w:val="003278B9"/>
    <w:rsid w:val="0070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HTWP</dc:creator>
  <cp:lastModifiedBy>HTWP</cp:lastModifiedBy>
  <cp:revision>5</cp:revision>
  <dcterms:created xsi:type="dcterms:W3CDTF">2017-04-27T13:15:00Z</dcterms:created>
  <dcterms:modified xsi:type="dcterms:W3CDTF">2017-04-27T13:26:00Z</dcterms:modified>
</cp:coreProperties>
</file>